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108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1842"/>
        <w:gridCol w:w="1985"/>
        <w:gridCol w:w="53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4" w:hRule="atLeast"/>
        </w:trPr>
        <w:tc>
          <w:tcPr>
            <w:tcW w:w="10881" w:type="dxa"/>
            <w:gridSpan w:val="4"/>
          </w:tcPr>
          <w:p>
            <w:pPr>
              <w:widowControl/>
              <w:jc w:val="left"/>
              <w:rPr>
                <w:rFonts w:ascii="Arial" w:hAnsi="ＭＳ Ｐゴシック" w:eastAsia="ＭＳ Ｐゴシック" w:cs="Arial"/>
                <w:b/>
                <w:bCs/>
                <w:color w:val="000000" w:themeColor="text1"/>
                <w:kern w:val="24"/>
                <w:sz w:val="36"/>
                <w:szCs w:val="36"/>
                <w14:textFill>
                  <w14:solidFill>
                    <w14:schemeClr w14:val="tx1"/>
                  </w14:solidFill>
                </w14:textFill>
              </w:rPr>
            </w:pPr>
            <w:bookmarkStart w:id="0" w:name="_GoBack"/>
            <w:bookmarkEnd w:id="0"/>
            <w:r>
              <w:rPr>
                <w:rFonts w:hint="eastAsia" w:ascii="Arial" w:hAnsi="ＭＳ Ｐゴシック" w:eastAsia="ＭＳ Ｐゴシック" w:cs="Arial"/>
                <w:b/>
                <w:bCs/>
                <w:color w:val="000000" w:themeColor="text1"/>
                <w:kern w:val="24"/>
                <w:sz w:val="36"/>
                <w:szCs w:val="36"/>
                <w14:textFill>
                  <w14:solidFill>
                    <w14:schemeClr w14:val="tx1"/>
                  </w14:solidFill>
                </w14:textFill>
              </w:rPr>
              <w:t>主なアセスメントツール一覧表　　　　　</w:t>
            </w:r>
            <w:r>
              <w:rPr>
                <w:rFonts w:hint="eastAsia" w:ascii="Arial" w:hAnsi="ＭＳ Ｐゴシック" w:eastAsia="ＭＳ Ｐゴシック" w:cs="Arial"/>
                <w:b/>
                <w:bCs/>
                <w:color w:val="000000" w:themeColor="text1"/>
                <w:kern w:val="24"/>
                <w:sz w:val="22"/>
                <w14:textFill>
                  <w14:solidFill>
                    <w14:schemeClr w14:val="tx1"/>
                  </w14:solidFill>
                </w14:textFill>
              </w:rPr>
              <w:t>（図表で学ぶ認知症の基礎知識より）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4" w:hRule="atLeast"/>
        </w:trPr>
        <w:tc>
          <w:tcPr>
            <w:tcW w:w="1668" w:type="dxa"/>
          </w:tcPr>
          <w:p>
            <w:pPr>
              <w:widowControl/>
              <w:jc w:val="left"/>
              <w:rPr>
                <w:rFonts w:ascii="Arial" w:hAnsi="Arial" w:eastAsia="ＭＳ Ｐゴシック" w:cs="Arial"/>
                <w:kern w:val="0"/>
                <w:szCs w:val="21"/>
              </w:rPr>
            </w:pPr>
            <w:r>
              <w:rPr>
                <w:rFonts w:hint="eastAsia" w:ascii="Arial" w:hAnsi="ＭＳ Ｐゴシック" w:eastAsia="ＭＳ Ｐゴシック" w:cs="Arial"/>
                <w:b/>
                <w:bCs/>
                <w:color w:val="000000" w:themeColor="text1"/>
                <w:kern w:val="24"/>
                <w:szCs w:val="21"/>
                <w14:textFill>
                  <w14:solidFill>
                    <w14:schemeClr w14:val="tx1"/>
                  </w14:solidFill>
                </w14:textFill>
              </w:rPr>
              <w:t>ツール名</w:t>
            </w:r>
          </w:p>
        </w:tc>
        <w:tc>
          <w:tcPr>
            <w:tcW w:w="1842" w:type="dxa"/>
          </w:tcPr>
          <w:p>
            <w:pPr>
              <w:widowControl/>
              <w:jc w:val="left"/>
              <w:rPr>
                <w:rFonts w:ascii="Arial" w:hAnsi="Arial" w:eastAsia="ＭＳ Ｐゴシック" w:cs="Arial"/>
                <w:kern w:val="0"/>
                <w:szCs w:val="21"/>
              </w:rPr>
            </w:pPr>
            <w:r>
              <w:rPr>
                <w:rFonts w:hint="eastAsia" w:ascii="Arial" w:hAnsi="ＭＳ Ｐゴシック" w:eastAsia="ＭＳ Ｐゴシック" w:cs="Arial"/>
                <w:b/>
                <w:bCs/>
                <w:color w:val="000000" w:themeColor="text1"/>
                <w:kern w:val="24"/>
                <w:szCs w:val="21"/>
                <w14:textFill>
                  <w14:solidFill>
                    <w14:schemeClr w14:val="tx1"/>
                  </w14:solidFill>
                </w14:textFill>
              </w:rPr>
              <w:t>開発団体名</w:t>
            </w:r>
          </w:p>
        </w:tc>
        <w:tc>
          <w:tcPr>
            <w:tcW w:w="1985" w:type="dxa"/>
          </w:tcPr>
          <w:p>
            <w:pPr>
              <w:widowControl/>
              <w:jc w:val="left"/>
              <w:rPr>
                <w:rFonts w:ascii="Arial" w:hAnsi="Arial" w:eastAsia="ＭＳ Ｐゴシック" w:cs="Arial"/>
                <w:kern w:val="0"/>
                <w:szCs w:val="21"/>
              </w:rPr>
            </w:pPr>
            <w:r>
              <w:rPr>
                <w:rFonts w:hint="eastAsia" w:ascii="Arial" w:hAnsi="ＭＳ Ｐゴシック" w:eastAsia="ＭＳ Ｐゴシック" w:cs="Arial"/>
                <w:b/>
                <w:bCs/>
                <w:color w:val="000000" w:themeColor="text1"/>
                <w:kern w:val="24"/>
                <w:szCs w:val="21"/>
                <w14:textFill>
                  <w14:solidFill>
                    <w14:schemeClr w14:val="tx1"/>
                  </w14:solidFill>
                </w14:textFill>
              </w:rPr>
              <w:t>概要</w:t>
            </w:r>
          </w:p>
        </w:tc>
        <w:tc>
          <w:tcPr>
            <w:tcW w:w="5386" w:type="dxa"/>
          </w:tcPr>
          <w:p>
            <w:pPr>
              <w:widowControl/>
              <w:jc w:val="left"/>
              <w:rPr>
                <w:rFonts w:ascii="Arial" w:hAnsi="Arial" w:eastAsia="ＭＳ Ｐゴシック" w:cs="Arial"/>
                <w:kern w:val="0"/>
                <w:szCs w:val="21"/>
              </w:rPr>
            </w:pPr>
            <w:r>
              <w:rPr>
                <w:rFonts w:hint="eastAsia" w:ascii="Arial" w:hAnsi="ＭＳ Ｐゴシック" w:eastAsia="ＭＳ Ｐゴシック" w:cs="Arial"/>
                <w:b/>
                <w:bCs/>
                <w:color w:val="000000" w:themeColor="text1"/>
                <w:kern w:val="24"/>
                <w:szCs w:val="21"/>
                <w14:textFill>
                  <w14:solidFill>
                    <w14:schemeClr w14:val="tx1"/>
                  </w14:solidFill>
                </w14:textFill>
              </w:rPr>
              <w:t>アセスメント領域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4" w:hRule="atLeast"/>
        </w:trPr>
        <w:tc>
          <w:tcPr>
            <w:tcW w:w="1668" w:type="dxa"/>
          </w:tcPr>
          <w:p>
            <w:pPr>
              <w:widowControl/>
              <w:jc w:val="left"/>
              <w:rPr>
                <w:rFonts w:ascii="Arial" w:hAnsi="Arial" w:eastAsia="ＭＳ Ｐゴシック" w:cs="Arial"/>
                <w:kern w:val="0"/>
                <w:szCs w:val="21"/>
              </w:rPr>
            </w:pPr>
            <w:r>
              <w:rPr>
                <w:rFonts w:ascii="Arial" w:hAnsi="Arial" w:eastAsia="ＭＳ Ｐゴシック" w:cs="Arial"/>
                <w:color w:val="000000" w:themeColor="dark1"/>
                <w:kern w:val="24"/>
                <w:szCs w:val="21"/>
                <w14:textFill>
                  <w14:solidFill>
                    <w14:schemeClr w14:val="dk1"/>
                  </w14:solidFill>
                </w14:textFill>
              </w:rPr>
              <w:t>MDS-HC</w:t>
            </w:r>
            <w:r>
              <w:rPr>
                <w:rFonts w:hint="eastAsia" w:ascii="Arial" w:hAnsi="ＭＳ Ｐゴシック" w:eastAsia="ＭＳ Ｐゴシック" w:cs="Arial"/>
                <w:color w:val="000000" w:themeColor="dark1"/>
                <w:kern w:val="24"/>
                <w:szCs w:val="21"/>
                <w14:textFill>
                  <w14:solidFill>
                    <w14:schemeClr w14:val="dk1"/>
                  </w14:solidFill>
                </w14:textFill>
              </w:rPr>
              <w:t>方式</w:t>
            </w:r>
          </w:p>
        </w:tc>
        <w:tc>
          <w:tcPr>
            <w:tcW w:w="1842" w:type="dxa"/>
          </w:tcPr>
          <w:p>
            <w:pPr>
              <w:widowControl/>
              <w:jc w:val="left"/>
              <w:rPr>
                <w:rFonts w:ascii="Arial" w:hAnsi="Arial" w:eastAsia="ＭＳ Ｐゴシック" w:cs="Arial"/>
                <w:kern w:val="0"/>
                <w:szCs w:val="21"/>
              </w:rPr>
            </w:pPr>
            <w:r>
              <w:rPr>
                <w:rFonts w:hint="eastAsia" w:ascii="Arial" w:hAnsi="Arial" w:eastAsia="ＭＳ Ｐゴシック" w:cs="Arial"/>
                <w:kern w:val="0"/>
                <w:szCs w:val="21"/>
              </w:rPr>
              <w:t>施設版MDSのアメリカの開発者と、各国でMDSの導入や研究に関わってきた高齢者ケアの専門家によって組織された非営利団体ｉｎｔｅｒＲＡＩ（インターライ）</w:t>
            </w:r>
          </w:p>
        </w:tc>
        <w:tc>
          <w:tcPr>
            <w:tcW w:w="1985" w:type="dxa"/>
          </w:tcPr>
          <w:p>
            <w:pPr>
              <w:widowControl/>
              <w:jc w:val="left"/>
              <w:rPr>
                <w:rFonts w:ascii="Arial" w:hAnsi="Arial" w:eastAsia="ＭＳ Ｐゴシック" w:cs="Arial"/>
                <w:kern w:val="0"/>
                <w:szCs w:val="21"/>
              </w:rPr>
            </w:pPr>
            <w:r>
              <w:rPr>
                <w:rFonts w:hint="eastAsia" w:ascii="Arial" w:hAnsi="ＭＳ Ｐゴシック" w:eastAsia="ＭＳ Ｐゴシック" w:cs="Arial"/>
                <w:color w:val="000000" w:themeColor="dark1"/>
                <w:kern w:val="24"/>
                <w:szCs w:val="21"/>
                <w14:textFill>
                  <w14:solidFill>
                    <w14:schemeClr w14:val="dk1"/>
                  </w14:solidFill>
                </w14:textFill>
              </w:rPr>
              <w:t>在宅高齢者の症状や生活状況を機能面・感覚面・精神面・健康面・ケアの管理・失禁などについてケア計画を検討する。</w:t>
            </w:r>
          </w:p>
        </w:tc>
        <w:tc>
          <w:tcPr>
            <w:tcW w:w="5386" w:type="dxa"/>
          </w:tcPr>
          <w:p>
            <w:pPr>
              <w:widowControl/>
              <w:jc w:val="left"/>
              <w:rPr>
                <w:rFonts w:ascii="Arial" w:hAnsi="Arial" w:eastAsia="ＭＳ Ｐゴシック" w:cs="Arial"/>
                <w:kern w:val="0"/>
                <w:szCs w:val="21"/>
              </w:rPr>
            </w:pPr>
            <w:r>
              <w:rPr>
                <w:rFonts w:hint="eastAsia" w:ascii="Arial" w:hAnsi="Arial" w:eastAsia="ＭＳ Ｐゴシック" w:cs="Arial"/>
                <w:color w:val="000000" w:themeColor="dark1"/>
                <w:kern w:val="24"/>
                <w:szCs w:val="21"/>
                <w14:textFill>
                  <w14:solidFill>
                    <w14:schemeClr w14:val="dk1"/>
                  </w14:solidFill>
                </w14:textFill>
              </w:rPr>
              <w:t>AA:</w:t>
            </w:r>
            <w:r>
              <w:rPr>
                <w:rFonts w:hint="eastAsia" w:ascii="Arial" w:hAnsi="ＭＳ Ｐゴシック" w:eastAsia="ＭＳ Ｐゴシック" w:cs="Arial"/>
                <w:color w:val="000000" w:themeColor="dark1"/>
                <w:kern w:val="24"/>
                <w:szCs w:val="21"/>
                <w14:textFill>
                  <w14:solidFill>
                    <w14:schemeClr w14:val="dk1"/>
                  </w14:solidFill>
                </w14:textFill>
              </w:rPr>
              <w:t>基本情報　　</w:t>
            </w:r>
            <w:r>
              <w:rPr>
                <w:rFonts w:ascii="Arial" w:hAnsi="Arial" w:eastAsia="ＭＳ Ｐゴシック" w:cs="Arial"/>
                <w:color w:val="000000" w:themeColor="dark1"/>
                <w:kern w:val="24"/>
                <w:szCs w:val="21"/>
                <w14:textFill>
                  <w14:solidFill>
                    <w14:schemeClr w14:val="dk1"/>
                  </w14:solidFill>
                </w14:textFill>
              </w:rPr>
              <w:t>A:</w:t>
            </w:r>
            <w:r>
              <w:rPr>
                <w:rFonts w:hint="eastAsia" w:ascii="Arial" w:hAnsi="ＭＳ Ｐゴシック" w:eastAsia="ＭＳ Ｐゴシック" w:cs="Arial"/>
                <w:color w:val="000000" w:themeColor="dark1"/>
                <w:kern w:val="24"/>
                <w:szCs w:val="21"/>
                <w14:textFill>
                  <w14:solidFill>
                    <w14:schemeClr w14:val="dk1"/>
                  </w14:solidFill>
                </w14:textFill>
              </w:rPr>
              <w:t>アセスメント情報</w:t>
            </w:r>
          </w:p>
          <w:p>
            <w:pPr>
              <w:widowControl/>
              <w:jc w:val="left"/>
              <w:rPr>
                <w:rFonts w:ascii="Arial" w:hAnsi="Arial" w:eastAsia="ＭＳ Ｐゴシック" w:cs="Arial"/>
                <w:kern w:val="0"/>
                <w:szCs w:val="21"/>
              </w:rPr>
            </w:pPr>
            <w:r>
              <w:rPr>
                <w:rFonts w:ascii="Arial" w:hAnsi="Arial" w:eastAsia="ＭＳ Ｐゴシック" w:cs="Arial"/>
                <w:color w:val="000000" w:themeColor="dark1"/>
                <w:kern w:val="24"/>
                <w:szCs w:val="21"/>
                <w14:textFill>
                  <w14:solidFill>
                    <w14:schemeClr w14:val="dk1"/>
                  </w14:solidFill>
                </w14:textFill>
              </w:rPr>
              <w:t>B:</w:t>
            </w:r>
            <w:r>
              <w:rPr>
                <w:rFonts w:hint="eastAsia" w:ascii="Arial" w:hAnsi="ＭＳ Ｐゴシック" w:eastAsia="ＭＳ Ｐゴシック" w:cs="Arial"/>
                <w:color w:val="000000" w:themeColor="dark1"/>
                <w:kern w:val="24"/>
                <w:szCs w:val="21"/>
                <w14:textFill>
                  <w14:solidFill>
                    <w14:schemeClr w14:val="dk1"/>
                  </w14:solidFill>
                </w14:textFill>
              </w:rPr>
              <w:t>記憶　</w:t>
            </w:r>
            <w:r>
              <w:rPr>
                <w:rFonts w:ascii="Arial" w:hAnsi="Arial" w:eastAsia="ＭＳ Ｐゴシック" w:cs="Arial"/>
                <w:color w:val="000000" w:themeColor="dark1"/>
                <w:kern w:val="24"/>
                <w:szCs w:val="21"/>
                <w14:textFill>
                  <w14:solidFill>
                    <w14:schemeClr w14:val="dk1"/>
                  </w14:solidFill>
                </w14:textFill>
              </w:rPr>
              <w:t>C:</w:t>
            </w:r>
            <w:r>
              <w:rPr>
                <w:rFonts w:hint="eastAsia" w:ascii="Arial" w:hAnsi="ＭＳ Ｐゴシック" w:eastAsia="ＭＳ Ｐゴシック" w:cs="Arial"/>
                <w:color w:val="000000" w:themeColor="dark1"/>
                <w:kern w:val="24"/>
                <w:szCs w:val="21"/>
                <w14:textFill>
                  <w14:solidFill>
                    <w14:schemeClr w14:val="dk1"/>
                  </w14:solidFill>
                </w14:textFill>
              </w:rPr>
              <w:t>コミュニケーション</w:t>
            </w:r>
            <w:r>
              <w:rPr>
                <w:rFonts w:ascii="Arial" w:hAnsi="Arial" w:eastAsia="ＭＳ Ｐゴシック" w:cs="Arial"/>
                <w:color w:val="000000" w:themeColor="dark1"/>
                <w:kern w:val="24"/>
                <w:szCs w:val="21"/>
                <w14:textFill>
                  <w14:solidFill>
                    <w14:schemeClr w14:val="dk1"/>
                  </w14:solidFill>
                </w14:textFill>
              </w:rPr>
              <w:t>D:</w:t>
            </w:r>
            <w:r>
              <w:rPr>
                <w:rFonts w:hint="eastAsia" w:ascii="Arial" w:hAnsi="ＭＳ Ｐゴシック" w:eastAsia="ＭＳ Ｐゴシック" w:cs="Arial"/>
                <w:color w:val="000000" w:themeColor="dark1"/>
                <w:kern w:val="24"/>
                <w:szCs w:val="21"/>
                <w14:textFill>
                  <w14:solidFill>
                    <w14:schemeClr w14:val="dk1"/>
                  </w14:solidFill>
                </w14:textFill>
              </w:rPr>
              <w:t>視力</w:t>
            </w:r>
          </w:p>
          <w:p>
            <w:pPr>
              <w:widowControl/>
              <w:jc w:val="left"/>
              <w:rPr>
                <w:rFonts w:ascii="Arial" w:hAnsi="ＭＳ Ｐゴシック" w:eastAsia="ＭＳ Ｐゴシック" w:cs="Arial"/>
                <w:color w:val="000000" w:themeColor="dark1"/>
                <w:kern w:val="24"/>
                <w:szCs w:val="21"/>
                <w14:textFill>
                  <w14:solidFill>
                    <w14:schemeClr w14:val="dk1"/>
                  </w14:solidFill>
                </w14:textFill>
              </w:rPr>
            </w:pPr>
            <w:r>
              <w:rPr>
                <w:rFonts w:ascii="Arial" w:hAnsi="Arial" w:eastAsia="ＭＳ Ｐゴシック" w:cs="Arial"/>
                <w:color w:val="000000" w:themeColor="dark1"/>
                <w:kern w:val="24"/>
                <w:szCs w:val="21"/>
                <w14:textFill>
                  <w14:solidFill>
                    <w14:schemeClr w14:val="dk1"/>
                  </w14:solidFill>
                </w14:textFill>
              </w:rPr>
              <w:t>E:</w:t>
            </w:r>
            <w:r>
              <w:rPr>
                <w:rFonts w:hint="eastAsia" w:ascii="Arial" w:hAnsi="ＭＳ Ｐゴシック" w:eastAsia="ＭＳ Ｐゴシック" w:cs="Arial"/>
                <w:color w:val="000000" w:themeColor="dark1"/>
                <w:kern w:val="24"/>
                <w:szCs w:val="21"/>
                <w14:textFill>
                  <w14:solidFill>
                    <w14:schemeClr w14:val="dk1"/>
                  </w14:solidFill>
                </w14:textFill>
              </w:rPr>
              <w:t>気分と行動　</w:t>
            </w:r>
            <w:r>
              <w:rPr>
                <w:rFonts w:ascii="Arial" w:hAnsi="Arial" w:eastAsia="ＭＳ Ｐゴシック" w:cs="Arial"/>
                <w:color w:val="000000" w:themeColor="dark1"/>
                <w:kern w:val="24"/>
                <w:szCs w:val="21"/>
                <w14:textFill>
                  <w14:solidFill>
                    <w14:schemeClr w14:val="dk1"/>
                  </w14:solidFill>
                </w14:textFill>
              </w:rPr>
              <w:t>F:</w:t>
            </w:r>
            <w:r>
              <w:rPr>
                <w:rFonts w:hint="eastAsia" w:ascii="Arial" w:hAnsi="ＭＳ Ｐゴシック" w:eastAsia="ＭＳ Ｐゴシック" w:cs="Arial"/>
                <w:color w:val="000000" w:themeColor="dark1"/>
                <w:kern w:val="24"/>
                <w:szCs w:val="21"/>
                <w14:textFill>
                  <w14:solidFill>
                    <w14:schemeClr w14:val="dk1"/>
                  </w14:solidFill>
                </w14:textFill>
              </w:rPr>
              <w:t>社会的機能</w:t>
            </w:r>
          </w:p>
          <w:p>
            <w:pPr>
              <w:widowControl/>
              <w:jc w:val="left"/>
              <w:rPr>
                <w:rFonts w:ascii="Arial" w:hAnsi="Arial" w:eastAsia="ＭＳ Ｐゴシック" w:cs="Arial"/>
                <w:kern w:val="0"/>
                <w:szCs w:val="21"/>
              </w:rPr>
            </w:pPr>
            <w:r>
              <w:rPr>
                <w:rFonts w:hint="eastAsia" w:ascii="Arial" w:hAnsi="Arial" w:eastAsia="ＭＳ Ｐゴシック" w:cs="Arial"/>
                <w:kern w:val="0"/>
                <w:szCs w:val="21"/>
              </w:rPr>
              <w:t>G:インフォーマルな支援の状況</w:t>
            </w:r>
          </w:p>
          <w:p>
            <w:pPr>
              <w:widowControl/>
              <w:jc w:val="left"/>
              <w:rPr>
                <w:rFonts w:ascii="Arial" w:hAnsi="Arial" w:eastAsia="ＭＳ Ｐゴシック" w:cs="Arial"/>
                <w:kern w:val="0"/>
                <w:szCs w:val="21"/>
              </w:rPr>
            </w:pPr>
            <w:r>
              <w:rPr>
                <w:rFonts w:hint="eastAsia" w:ascii="Arial" w:hAnsi="Arial" w:eastAsia="ＭＳ Ｐゴシック" w:cs="Arial"/>
                <w:kern w:val="0"/>
                <w:szCs w:val="21"/>
              </w:rPr>
              <w:t>H:ＩＡＤＬとＡＤＬ　I:排泄　J：疾患</w:t>
            </w:r>
          </w:p>
          <w:p>
            <w:pPr>
              <w:widowControl/>
              <w:jc w:val="left"/>
              <w:rPr>
                <w:rFonts w:ascii="Arial" w:hAnsi="Arial" w:eastAsia="ＭＳ Ｐゴシック" w:cs="Arial"/>
                <w:kern w:val="0"/>
                <w:szCs w:val="21"/>
              </w:rPr>
            </w:pPr>
            <w:r>
              <w:rPr>
                <w:rFonts w:hint="eastAsia" w:ascii="Arial" w:hAnsi="Arial" w:eastAsia="ＭＳ Ｐゴシック" w:cs="Arial"/>
                <w:kern w:val="0"/>
                <w:szCs w:val="21"/>
              </w:rPr>
              <w:t>K：健康状態及び予防　L：栄養状態</w:t>
            </w:r>
          </w:p>
          <w:p>
            <w:pPr>
              <w:widowControl/>
              <w:jc w:val="left"/>
              <w:rPr>
                <w:rFonts w:ascii="Arial" w:hAnsi="Arial" w:eastAsia="ＭＳ Ｐゴシック" w:cs="Arial"/>
                <w:kern w:val="0"/>
                <w:szCs w:val="21"/>
              </w:rPr>
            </w:pPr>
            <w:r>
              <w:rPr>
                <w:rFonts w:hint="eastAsia" w:ascii="Arial" w:hAnsi="Arial" w:eastAsia="ＭＳ Ｐゴシック" w:cs="Arial"/>
                <w:kern w:val="0"/>
                <w:szCs w:val="21"/>
              </w:rPr>
              <w:t>M：歯及び口腔状態　N:皮膚の状態　</w:t>
            </w:r>
          </w:p>
          <w:p>
            <w:pPr>
              <w:widowControl/>
              <w:jc w:val="left"/>
              <w:rPr>
                <w:rFonts w:ascii="Arial" w:hAnsi="Arial" w:eastAsia="ＭＳ Ｐゴシック" w:cs="Arial"/>
                <w:kern w:val="0"/>
                <w:szCs w:val="21"/>
              </w:rPr>
            </w:pPr>
            <w:r>
              <w:rPr>
                <w:rFonts w:hint="eastAsia" w:ascii="Arial" w:hAnsi="Arial" w:eastAsia="ＭＳ Ｐゴシック" w:cs="Arial"/>
                <w:kern w:val="0"/>
                <w:szCs w:val="21"/>
              </w:rPr>
              <w:t>O:環境評価　P:治療方針の順守　Q:薬剤</w:t>
            </w:r>
          </w:p>
          <w:p>
            <w:pPr>
              <w:widowControl/>
              <w:jc w:val="left"/>
              <w:rPr>
                <w:rFonts w:ascii="Arial" w:hAnsi="Arial" w:eastAsia="ＭＳ Ｐゴシック" w:cs="Arial"/>
                <w:kern w:val="0"/>
                <w:szCs w:val="21"/>
              </w:rPr>
            </w:pPr>
            <w:r>
              <w:rPr>
                <w:rFonts w:hint="eastAsia" w:ascii="Arial" w:hAnsi="Arial" w:eastAsia="ＭＳ Ｐゴシック" w:cs="Arial"/>
                <w:kern w:val="0"/>
                <w:szCs w:val="21"/>
              </w:rPr>
              <w:t>R:評価者の情報　S:薬物治療調査表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tcPr>
          <w:p>
            <w:pPr>
              <w:rPr>
                <w:rFonts w:ascii="ＭＳ Ｐゴシック" w:hAnsi="ＭＳ Ｐゴシック" w:eastAsia="ＭＳ Ｐゴシック"/>
                <w:sz w:val="22"/>
              </w:rPr>
            </w:pPr>
            <w:r>
              <w:rPr>
                <w:rFonts w:hint="eastAsia" w:ascii="ＭＳ Ｐゴシック" w:hAnsi="ＭＳ Ｐゴシック" w:eastAsia="ＭＳ Ｐゴシック"/>
                <w:sz w:val="22"/>
              </w:rPr>
              <w:t>包括的自立支援プログラム</w:t>
            </w:r>
          </w:p>
          <w:p>
            <w:pPr>
              <w:rPr>
                <w:rFonts w:ascii="ＭＳ Ｐゴシック" w:hAnsi="ＭＳ Ｐゴシック" w:eastAsia="ＭＳ Ｐゴシック"/>
                <w:sz w:val="22"/>
              </w:rPr>
            </w:pPr>
            <w:r>
              <w:rPr>
                <w:rFonts w:hint="eastAsia" w:ascii="ＭＳ Ｐゴシック" w:hAnsi="ＭＳ Ｐゴシック" w:eastAsia="ＭＳ Ｐゴシック"/>
                <w:sz w:val="22"/>
              </w:rPr>
              <w:t>（三団体ケアプラン策定研究会方式）</w:t>
            </w:r>
          </w:p>
        </w:tc>
        <w:tc>
          <w:tcPr>
            <w:tcW w:w="1842" w:type="dxa"/>
          </w:tcPr>
          <w:p>
            <w:pPr>
              <w:rPr>
                <w:rFonts w:ascii="ＭＳ Ｐゴシック" w:hAnsi="ＭＳ Ｐゴシック" w:eastAsia="ＭＳ Ｐゴシック"/>
                <w:sz w:val="22"/>
              </w:rPr>
            </w:pPr>
            <w:r>
              <w:rPr>
                <w:rFonts w:hint="eastAsia" w:ascii="ＭＳ Ｐゴシック" w:hAnsi="ＭＳ Ｐゴシック" w:eastAsia="ＭＳ Ｐゴシック"/>
                <w:sz w:val="22"/>
              </w:rPr>
              <w:t>全国老人保健施設協会</w:t>
            </w:r>
          </w:p>
          <w:p>
            <w:pPr>
              <w:rPr>
                <w:rFonts w:ascii="ＭＳ Ｐゴシック" w:hAnsi="ＭＳ Ｐゴシック" w:eastAsia="ＭＳ Ｐゴシック"/>
                <w:sz w:val="22"/>
              </w:rPr>
            </w:pPr>
            <w:r>
              <w:rPr>
                <w:rFonts w:hint="eastAsia" w:ascii="ＭＳ Ｐゴシック" w:hAnsi="ＭＳ Ｐゴシック" w:eastAsia="ＭＳ Ｐゴシック"/>
                <w:sz w:val="22"/>
              </w:rPr>
              <w:t>全国老人福祉施設協議会</w:t>
            </w:r>
          </w:p>
          <w:p>
            <w:pPr>
              <w:rPr>
                <w:rFonts w:ascii="ＭＳ Ｐゴシック" w:hAnsi="ＭＳ Ｐゴシック" w:eastAsia="ＭＳ Ｐゴシック"/>
                <w:sz w:val="22"/>
              </w:rPr>
            </w:pPr>
            <w:r>
              <w:rPr>
                <w:rFonts w:hint="eastAsia" w:ascii="ＭＳ Ｐゴシック" w:hAnsi="ＭＳ Ｐゴシック" w:eastAsia="ＭＳ Ｐゴシック"/>
                <w:sz w:val="22"/>
              </w:rPr>
              <w:t>介護療養型医療施設連絡協議会</w:t>
            </w:r>
          </w:p>
          <w:p>
            <w:pPr>
              <w:rPr>
                <w:rFonts w:ascii="ＭＳ Ｐゴシック" w:hAnsi="ＭＳ Ｐゴシック" w:eastAsia="ＭＳ Ｐゴシック"/>
                <w:sz w:val="22"/>
              </w:rPr>
            </w:pPr>
            <w:r>
              <w:rPr>
                <w:rFonts w:hint="eastAsia" w:ascii="ＭＳ Ｐゴシック" w:hAnsi="ＭＳ Ｐゴシック" w:eastAsia="ＭＳ Ｐゴシック"/>
                <w:sz w:val="22"/>
              </w:rPr>
              <w:t>（現・日本療養病床協会）の3団体が共同で開発</w:t>
            </w:r>
          </w:p>
        </w:tc>
        <w:tc>
          <w:tcPr>
            <w:tcW w:w="1985" w:type="dxa"/>
          </w:tcPr>
          <w:p>
            <w:pPr>
              <w:rPr>
                <w:rFonts w:ascii="ＭＳ Ｐゴシック" w:hAnsi="ＭＳ Ｐゴシック" w:eastAsia="ＭＳ Ｐゴシック"/>
                <w:sz w:val="22"/>
              </w:rPr>
            </w:pPr>
            <w:r>
              <w:rPr>
                <w:rFonts w:hint="eastAsia" w:ascii="ＭＳ Ｐゴシック" w:hAnsi="ＭＳ Ｐゴシック" w:eastAsia="ＭＳ Ｐゴシック"/>
                <w:sz w:val="22"/>
              </w:rPr>
              <w:t>MDSを基礎にケアチェック表を用いて問題や課題を抽出。</w:t>
            </w:r>
          </w:p>
          <w:p>
            <w:pPr>
              <w:rPr>
                <w:rFonts w:ascii="ＭＳ Ｐゴシック" w:hAnsi="ＭＳ Ｐゴシック" w:eastAsia="ＭＳ Ｐゴシック"/>
                <w:sz w:val="22"/>
              </w:rPr>
            </w:pPr>
            <w:r>
              <w:rPr>
                <w:rFonts w:hint="eastAsia" w:ascii="ＭＳ Ｐゴシック" w:hAnsi="ＭＳ Ｐゴシック" w:eastAsia="ＭＳ Ｐゴシック"/>
                <w:sz w:val="22"/>
              </w:rPr>
              <w:t>施設での活用が多い。「要介護認定・要支援認定」と直接連動している。</w:t>
            </w:r>
          </w:p>
        </w:tc>
        <w:tc>
          <w:tcPr>
            <w:tcW w:w="5386" w:type="dxa"/>
          </w:tcPr>
          <w:p>
            <w:pPr>
              <w:rPr>
                <w:rFonts w:ascii="ＭＳ Ｐゴシック" w:hAnsi="ＭＳ Ｐゴシック" w:eastAsia="ＭＳ Ｐゴシック"/>
                <w:sz w:val="22"/>
              </w:rPr>
            </w:pPr>
            <w:r>
              <w:rPr>
                <w:rFonts w:hint="eastAsia" w:ascii="ＭＳ Ｐゴシック" w:hAnsi="ＭＳ Ｐゴシック" w:eastAsia="ＭＳ Ｐゴシック"/>
                <w:sz w:val="22"/>
              </w:rPr>
              <w:t>【ケアチェック表】</w:t>
            </w:r>
          </w:p>
          <w:p>
            <w:pPr>
              <w:rPr>
                <w:rFonts w:ascii="ＭＳ Ｐゴシック" w:hAnsi="ＭＳ Ｐゴシック" w:eastAsia="ＭＳ Ｐゴシック"/>
                <w:sz w:val="22"/>
              </w:rPr>
            </w:pPr>
            <w:r>
              <w:rPr>
                <w:rFonts w:hint="eastAsia" w:ascii="ＭＳ Ｐゴシック" w:hAnsi="ＭＳ Ｐゴシック" w:eastAsia="ＭＳ Ｐゴシック"/>
                <w:sz w:val="22"/>
              </w:rPr>
              <w:t>１：食事・水分に関するケア</w:t>
            </w:r>
          </w:p>
          <w:p>
            <w:pPr>
              <w:rPr>
                <w:rFonts w:ascii="ＭＳ Ｐゴシック" w:hAnsi="ＭＳ Ｐゴシック" w:eastAsia="ＭＳ Ｐゴシック"/>
                <w:sz w:val="22"/>
              </w:rPr>
            </w:pPr>
            <w:r>
              <w:rPr>
                <w:rFonts w:hint="eastAsia" w:ascii="ＭＳ Ｐゴシック" w:hAnsi="ＭＳ Ｐゴシック" w:eastAsia="ＭＳ Ｐゴシック"/>
                <w:sz w:val="22"/>
              </w:rPr>
              <w:t>２：排泄に関するケア</w:t>
            </w:r>
          </w:p>
          <w:p>
            <w:pPr>
              <w:rPr>
                <w:rFonts w:ascii="ＭＳ Ｐゴシック" w:hAnsi="ＭＳ Ｐゴシック" w:eastAsia="ＭＳ Ｐゴシック"/>
                <w:sz w:val="22"/>
              </w:rPr>
            </w:pPr>
            <w:r>
              <w:rPr>
                <w:rFonts w:hint="eastAsia" w:ascii="ＭＳ Ｐゴシック" w:hAnsi="ＭＳ Ｐゴシック" w:eastAsia="ＭＳ Ｐゴシック"/>
                <w:sz w:val="22"/>
              </w:rPr>
              <w:t>３：清拭等に関するケア</w:t>
            </w:r>
          </w:p>
          <w:p>
            <w:pPr>
              <w:rPr>
                <w:rFonts w:ascii="ＭＳ Ｐゴシック" w:hAnsi="ＭＳ Ｐゴシック" w:eastAsia="ＭＳ Ｐゴシック"/>
                <w:sz w:val="22"/>
              </w:rPr>
            </w:pPr>
            <w:r>
              <w:rPr>
                <w:rFonts w:hint="eastAsia" w:ascii="ＭＳ Ｐゴシック" w:hAnsi="ＭＳ Ｐゴシック" w:eastAsia="ＭＳ Ｐゴシック"/>
                <w:sz w:val="22"/>
              </w:rPr>
              <w:t>４：洗面・口腔清拭・整容・更衣に関するケア</w:t>
            </w:r>
          </w:p>
          <w:p>
            <w:pPr>
              <w:rPr>
                <w:rFonts w:ascii="ＭＳ Ｐゴシック" w:hAnsi="ＭＳ Ｐゴシック" w:eastAsia="ＭＳ Ｐゴシック"/>
                <w:sz w:val="22"/>
              </w:rPr>
            </w:pPr>
            <w:r>
              <w:rPr>
                <w:rFonts w:hint="eastAsia" w:ascii="ＭＳ Ｐゴシック" w:hAnsi="ＭＳ Ｐゴシック" w:eastAsia="ＭＳ Ｐゴシック"/>
                <w:sz w:val="22"/>
              </w:rPr>
              <w:t>５：基本動作介助・リハビリテーション等に関するケア</w:t>
            </w:r>
          </w:p>
          <w:p>
            <w:pPr>
              <w:rPr>
                <w:rFonts w:ascii="ＭＳ Ｐゴシック" w:hAnsi="ＭＳ Ｐゴシック" w:eastAsia="ＭＳ Ｐゴシック"/>
                <w:sz w:val="22"/>
              </w:rPr>
            </w:pPr>
            <w:r>
              <w:rPr>
                <w:rFonts w:hint="eastAsia" w:ascii="ＭＳ Ｐゴシック" w:hAnsi="ＭＳ Ｐゴシック" w:eastAsia="ＭＳ Ｐゴシック"/>
                <w:sz w:val="22"/>
              </w:rPr>
              <w:t>６：医療・健康に関するケア</w:t>
            </w:r>
          </w:p>
          <w:p>
            <w:pPr>
              <w:rPr>
                <w:rFonts w:ascii="ＭＳ Ｐゴシック" w:hAnsi="ＭＳ Ｐゴシック" w:eastAsia="ＭＳ Ｐゴシック"/>
                <w:sz w:val="22"/>
              </w:rPr>
            </w:pPr>
            <w:r>
              <w:rPr>
                <w:rFonts w:hint="eastAsia" w:ascii="ＭＳ Ｐゴシック" w:hAnsi="ＭＳ Ｐゴシック" w:eastAsia="ＭＳ Ｐゴシック"/>
                <w:sz w:val="22"/>
              </w:rPr>
              <w:t>７：心理・社会面に関するケア</w:t>
            </w:r>
          </w:p>
          <w:p>
            <w:pPr>
              <w:rPr>
                <w:rFonts w:ascii="ＭＳ Ｐゴシック" w:hAnsi="ＭＳ Ｐゴシック" w:eastAsia="ＭＳ Ｐゴシック"/>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tcPr>
          <w:p>
            <w:pPr>
              <w:rPr>
                <w:sz w:val="22"/>
              </w:rPr>
            </w:pPr>
            <w:r>
              <w:rPr>
                <w:rFonts w:hint="eastAsia"/>
                <w:sz w:val="22"/>
              </w:rPr>
              <w:t>生活援助を基礎とした自立支援アセスメント・ケアプラン（日本介護福祉士会方式）</w:t>
            </w:r>
          </w:p>
          <w:p>
            <w:pPr>
              <w:rPr>
                <w:sz w:val="22"/>
              </w:rPr>
            </w:pPr>
          </w:p>
        </w:tc>
        <w:tc>
          <w:tcPr>
            <w:tcW w:w="1842" w:type="dxa"/>
          </w:tcPr>
          <w:p>
            <w:pPr>
              <w:rPr>
                <w:sz w:val="22"/>
              </w:rPr>
            </w:pPr>
            <w:r>
              <w:rPr>
                <w:rFonts w:hint="eastAsia"/>
                <w:sz w:val="22"/>
              </w:rPr>
              <w:t>日本介護福祉士会</w:t>
            </w:r>
          </w:p>
        </w:tc>
        <w:tc>
          <w:tcPr>
            <w:tcW w:w="1985" w:type="dxa"/>
          </w:tcPr>
          <w:p>
            <w:pPr>
              <w:rPr>
                <w:sz w:val="22"/>
              </w:rPr>
            </w:pPr>
            <w:r>
              <w:rPr>
                <w:rFonts w:hint="eastAsia"/>
                <w:sz w:val="22"/>
              </w:rPr>
              <w:t>心の健康、家族関係など、生活7領域から問題抽出を行う</w:t>
            </w:r>
          </w:p>
        </w:tc>
        <w:tc>
          <w:tcPr>
            <w:tcW w:w="5386" w:type="dxa"/>
          </w:tcPr>
          <w:p>
            <w:pPr>
              <w:rPr>
                <w:sz w:val="22"/>
              </w:rPr>
            </w:pPr>
            <w:r>
              <w:rPr>
                <w:rFonts w:hint="eastAsia"/>
                <w:sz w:val="22"/>
              </w:rPr>
              <w:t>領域１：衣（6項目）</w:t>
            </w:r>
          </w:p>
          <w:p>
            <w:pPr>
              <w:rPr>
                <w:sz w:val="22"/>
              </w:rPr>
            </w:pPr>
            <w:r>
              <w:rPr>
                <w:rFonts w:hint="eastAsia"/>
                <w:sz w:val="22"/>
              </w:rPr>
              <w:t>領域２：食（8項目）</w:t>
            </w:r>
          </w:p>
          <w:p>
            <w:pPr>
              <w:rPr>
                <w:sz w:val="22"/>
              </w:rPr>
            </w:pPr>
            <w:r>
              <w:rPr>
                <w:rFonts w:hint="eastAsia"/>
                <w:sz w:val="22"/>
              </w:rPr>
              <w:t>領域３：住（8項目）</w:t>
            </w:r>
          </w:p>
          <w:p>
            <w:pPr>
              <w:rPr>
                <w:sz w:val="22"/>
              </w:rPr>
            </w:pPr>
            <w:r>
              <w:rPr>
                <w:rFonts w:hint="eastAsia"/>
                <w:sz w:val="22"/>
              </w:rPr>
              <w:t>領域４：体の健康（9項目）</w:t>
            </w:r>
          </w:p>
          <w:p>
            <w:pPr>
              <w:rPr>
                <w:sz w:val="22"/>
              </w:rPr>
            </w:pPr>
            <w:r>
              <w:rPr>
                <w:rFonts w:hint="eastAsia"/>
                <w:sz w:val="22"/>
              </w:rPr>
              <w:t>領域５：心の健康（5項目）</w:t>
            </w:r>
          </w:p>
          <w:p>
            <w:pPr>
              <w:rPr>
                <w:sz w:val="22"/>
              </w:rPr>
            </w:pPr>
            <w:r>
              <w:rPr>
                <w:rFonts w:hint="eastAsia"/>
                <w:sz w:val="22"/>
              </w:rPr>
              <w:t>領域６：家族関係（5項目）</w:t>
            </w:r>
          </w:p>
          <w:p>
            <w:pPr>
              <w:rPr>
                <w:sz w:val="22"/>
              </w:rPr>
            </w:pPr>
            <w:r>
              <w:rPr>
                <w:rFonts w:hint="eastAsia"/>
                <w:sz w:val="22"/>
              </w:rPr>
              <w:t>領域７：社会関係（5項目）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tcPr>
          <w:p>
            <w:pPr>
              <w:rPr>
                <w:sz w:val="22"/>
              </w:rPr>
            </w:pPr>
            <w:r>
              <w:rPr>
                <w:rFonts w:hint="eastAsia"/>
                <w:sz w:val="22"/>
              </w:rPr>
              <w:t>ケアマネジメント実践記録様式・介護保険課題分析標準項目準拠版</w:t>
            </w:r>
          </w:p>
          <w:p>
            <w:pPr>
              <w:rPr>
                <w:sz w:val="22"/>
              </w:rPr>
            </w:pPr>
            <w:r>
              <w:rPr>
                <w:rFonts w:hint="eastAsia"/>
                <w:sz w:val="22"/>
              </w:rPr>
              <w:t>（日本社会福祉士会方式）</w:t>
            </w:r>
          </w:p>
        </w:tc>
        <w:tc>
          <w:tcPr>
            <w:tcW w:w="1842" w:type="dxa"/>
          </w:tcPr>
          <w:p>
            <w:pPr>
              <w:rPr>
                <w:sz w:val="22"/>
              </w:rPr>
            </w:pPr>
            <w:r>
              <w:rPr>
                <w:rFonts w:hint="eastAsia"/>
                <w:sz w:val="22"/>
              </w:rPr>
              <w:t>日本社会福祉士会</w:t>
            </w:r>
          </w:p>
        </w:tc>
        <w:tc>
          <w:tcPr>
            <w:tcW w:w="1985" w:type="dxa"/>
          </w:tcPr>
          <w:p>
            <w:pPr>
              <w:rPr>
                <w:sz w:val="22"/>
              </w:rPr>
            </w:pPr>
            <w:r>
              <w:rPr>
                <w:rFonts w:hint="eastAsia"/>
                <w:sz w:val="22"/>
              </w:rPr>
              <w:t>項目別のアセスメント表に5段階のレベルチェックし、ケアプランに結び付けるもの</w:t>
            </w:r>
          </w:p>
        </w:tc>
        <w:tc>
          <w:tcPr>
            <w:tcW w:w="5386" w:type="dxa"/>
          </w:tcPr>
          <w:p>
            <w:pPr>
              <w:rPr>
                <w:sz w:val="22"/>
              </w:rPr>
            </w:pPr>
            <w:r>
              <w:rPr>
                <w:rFonts w:hint="eastAsia"/>
                <w:sz w:val="22"/>
              </w:rPr>
              <w:t>Ⅰ：健康状態（6項目）</w:t>
            </w:r>
          </w:p>
          <w:p>
            <w:pPr>
              <w:rPr>
                <w:sz w:val="22"/>
              </w:rPr>
            </w:pPr>
            <w:r>
              <w:rPr>
                <w:rFonts w:hint="eastAsia"/>
                <w:sz w:val="22"/>
              </w:rPr>
              <w:t>Ⅱ：理解・行動（1項目）</w:t>
            </w:r>
          </w:p>
          <w:p>
            <w:pPr>
              <w:rPr>
                <w:sz w:val="22"/>
              </w:rPr>
            </w:pPr>
            <w:r>
              <w:rPr>
                <w:rFonts w:hint="eastAsia"/>
                <w:sz w:val="22"/>
              </w:rPr>
              <w:t>Ⅲ：ADL（7項目）</w:t>
            </w:r>
          </w:p>
          <w:p>
            <w:pPr>
              <w:rPr>
                <w:sz w:val="22"/>
              </w:rPr>
            </w:pPr>
            <w:r>
              <w:rPr>
                <w:rFonts w:hint="eastAsia"/>
                <w:sz w:val="22"/>
              </w:rPr>
              <w:t>Ⅳ：家事・IADL(1項目)</w:t>
            </w:r>
          </w:p>
          <w:p>
            <w:pPr>
              <w:rPr>
                <w:sz w:val="22"/>
              </w:rPr>
            </w:pPr>
            <w:r>
              <w:rPr>
                <w:rFonts w:hint="eastAsia"/>
                <w:sz w:val="22"/>
              </w:rPr>
              <w:t>Ⅴ：生活の質（社会参加）と生活支援（権利擁護）</w:t>
            </w:r>
          </w:p>
          <w:p>
            <w:pPr>
              <w:ind w:firstLine="440" w:firstLineChars="200"/>
              <w:rPr>
                <w:sz w:val="22"/>
              </w:rPr>
            </w:pPr>
            <w:r>
              <w:rPr>
                <w:rFonts w:hint="eastAsia"/>
                <w:sz w:val="22"/>
              </w:rPr>
              <w:t>（2項目）</w:t>
            </w:r>
          </w:p>
          <w:p>
            <w:pPr>
              <w:rPr>
                <w:sz w:val="22"/>
              </w:rPr>
            </w:pPr>
            <w:r>
              <w:rPr>
                <w:rFonts w:hint="eastAsia"/>
                <w:sz w:val="22"/>
              </w:rPr>
              <w:t>Ⅵ：介護状況（7項目）</w:t>
            </w:r>
          </w:p>
          <w:p>
            <w:pPr>
              <w:rPr>
                <w:sz w:val="22"/>
              </w:rPr>
            </w:pPr>
            <w:r>
              <w:rPr>
                <w:rFonts w:hint="eastAsia"/>
                <w:sz w:val="22"/>
              </w:rPr>
              <w:t>Ⅶ：居住環境（6項目）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tcPr>
          <w:p>
            <w:pPr>
              <w:rPr>
                <w:sz w:val="22"/>
              </w:rPr>
            </w:pPr>
            <w:r>
              <w:rPr>
                <w:rFonts w:hint="eastAsia"/>
                <w:sz w:val="22"/>
              </w:rPr>
              <w:t>日本版成人・高齢者用アセスメントとケアプラン</w:t>
            </w:r>
          </w:p>
          <w:p>
            <w:pPr>
              <w:rPr>
                <w:sz w:val="22"/>
              </w:rPr>
            </w:pPr>
            <w:r>
              <w:rPr>
                <w:rFonts w:hint="eastAsia"/>
                <w:sz w:val="22"/>
              </w:rPr>
              <w:t>（日本訪問看護振興財団方式）</w:t>
            </w:r>
          </w:p>
        </w:tc>
        <w:tc>
          <w:tcPr>
            <w:tcW w:w="1842" w:type="dxa"/>
          </w:tcPr>
          <w:p>
            <w:pPr>
              <w:rPr>
                <w:sz w:val="22"/>
              </w:rPr>
            </w:pPr>
            <w:r>
              <w:rPr>
                <w:rFonts w:hint="eastAsia"/>
                <w:sz w:val="22"/>
              </w:rPr>
              <w:t>日本訪問看護振興財団</w:t>
            </w:r>
          </w:p>
        </w:tc>
        <w:tc>
          <w:tcPr>
            <w:tcW w:w="1985" w:type="dxa"/>
          </w:tcPr>
          <w:p>
            <w:pPr>
              <w:rPr>
                <w:sz w:val="22"/>
              </w:rPr>
            </w:pPr>
            <w:r>
              <w:rPr>
                <w:rFonts w:hint="eastAsia"/>
                <w:sz w:val="22"/>
              </w:rPr>
              <w:t>MDSを基礎に、各ステップを踏みながらケアプランを</w:t>
            </w:r>
          </w:p>
          <w:p>
            <w:pPr>
              <w:rPr>
                <w:sz w:val="22"/>
              </w:rPr>
            </w:pPr>
            <w:r>
              <w:rPr>
                <w:rFonts w:hint="eastAsia"/>
                <w:sz w:val="22"/>
              </w:rPr>
              <w:t>作成する。</w:t>
            </w:r>
          </w:p>
        </w:tc>
        <w:tc>
          <w:tcPr>
            <w:tcW w:w="5386" w:type="dxa"/>
          </w:tcPr>
          <w:p>
            <w:pPr>
              <w:rPr>
                <w:sz w:val="22"/>
              </w:rPr>
            </w:pPr>
            <w:r>
              <w:rPr>
                <w:rFonts w:hint="eastAsia"/>
                <w:sz w:val="22"/>
              </w:rPr>
              <w:t>Ⅰ：基本状況</w:t>
            </w:r>
          </w:p>
          <w:p>
            <w:pPr>
              <w:rPr>
                <w:sz w:val="22"/>
              </w:rPr>
            </w:pPr>
            <w:r>
              <w:rPr>
                <w:rFonts w:hint="eastAsia"/>
                <w:sz w:val="22"/>
              </w:rPr>
              <w:t>Ⅱ：生活療養情報（A～O）</w:t>
            </w:r>
          </w:p>
          <w:p>
            <w:pPr>
              <w:rPr>
                <w:sz w:val="22"/>
              </w:rPr>
            </w:pPr>
            <w:r>
              <w:rPr>
                <w:rFonts w:hint="eastAsia"/>
                <w:sz w:val="22"/>
              </w:rPr>
              <w:t>Ⅲ：ターミナルケア情報（１～２）</w:t>
            </w:r>
          </w:p>
          <w:p>
            <w:pPr>
              <w:rPr>
                <w:sz w:val="22"/>
              </w:rPr>
            </w:pPr>
            <w:r>
              <w:rPr>
                <w:rFonts w:hint="eastAsia"/>
                <w:sz w:val="22"/>
              </w:rPr>
              <w:t>Ⅳ：家族介護・家事の情報（１～２）</w:t>
            </w:r>
          </w:p>
          <w:p>
            <w:pPr>
              <w:rPr>
                <w:sz w:val="22"/>
              </w:rPr>
            </w:pPr>
            <w:r>
              <w:rPr>
                <w:rFonts w:hint="eastAsia"/>
                <w:sz w:val="22"/>
              </w:rPr>
              <w:t>Ⅴ：社会資源導入情報（１～３）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tcPr>
          <w:p>
            <w:pPr>
              <w:rPr>
                <w:sz w:val="22"/>
              </w:rPr>
            </w:pPr>
            <w:r>
              <w:rPr>
                <w:rFonts w:hint="eastAsia"/>
                <w:sz w:val="22"/>
              </w:rPr>
              <w:t>全国社会福祉協議会方式</w:t>
            </w:r>
          </w:p>
        </w:tc>
        <w:tc>
          <w:tcPr>
            <w:tcW w:w="1842" w:type="dxa"/>
          </w:tcPr>
          <w:p>
            <w:pPr>
              <w:rPr>
                <w:sz w:val="22"/>
              </w:rPr>
            </w:pPr>
            <w:r>
              <w:rPr>
                <w:rFonts w:hint="eastAsia"/>
                <w:sz w:val="22"/>
              </w:rPr>
              <w:t>全国社会福祉協議会</w:t>
            </w:r>
          </w:p>
        </w:tc>
        <w:tc>
          <w:tcPr>
            <w:tcW w:w="1985" w:type="dxa"/>
          </w:tcPr>
          <w:p>
            <w:pPr>
              <w:rPr>
                <w:sz w:val="22"/>
              </w:rPr>
            </w:pPr>
            <w:r>
              <w:rPr>
                <w:rFonts w:hint="eastAsia"/>
                <w:sz w:val="22"/>
              </w:rPr>
              <w:t>居宅サービスガイドラインをもとにした記入中心のもの</w:t>
            </w:r>
          </w:p>
        </w:tc>
        <w:tc>
          <w:tcPr>
            <w:tcW w:w="5386" w:type="dxa"/>
          </w:tcPr>
          <w:p>
            <w:pPr>
              <w:pStyle w:val="8"/>
              <w:numPr>
                <w:ilvl w:val="0"/>
                <w:numId w:val="1"/>
              </w:numPr>
              <w:ind w:leftChars="0"/>
              <w:rPr>
                <w:sz w:val="22"/>
              </w:rPr>
            </w:pPr>
            <w:r>
              <w:rPr>
                <w:rFonts w:hint="eastAsia"/>
                <w:sz w:val="22"/>
              </w:rPr>
              <w:t>要介護者等の相談内容を含めたフェース</w:t>
            </w:r>
          </w:p>
          <w:p>
            <w:pPr>
              <w:pStyle w:val="8"/>
              <w:ind w:left="360" w:leftChars="0"/>
              <w:rPr>
                <w:sz w:val="22"/>
              </w:rPr>
            </w:pPr>
            <w:r>
              <w:rPr>
                <w:rFonts w:hint="eastAsia"/>
                <w:sz w:val="22"/>
              </w:rPr>
              <w:t>シート</w:t>
            </w:r>
          </w:p>
          <w:p>
            <w:pPr>
              <w:pStyle w:val="8"/>
              <w:numPr>
                <w:ilvl w:val="0"/>
                <w:numId w:val="1"/>
              </w:numPr>
              <w:ind w:leftChars="0"/>
              <w:rPr>
                <w:sz w:val="22"/>
              </w:rPr>
            </w:pPr>
            <w:r>
              <w:rPr>
                <w:rFonts w:hint="eastAsia"/>
                <w:sz w:val="22"/>
              </w:rPr>
              <w:t>家族状況とインフォーマルな支援の状況</w:t>
            </w:r>
          </w:p>
          <w:p>
            <w:pPr>
              <w:pStyle w:val="8"/>
              <w:numPr>
                <w:ilvl w:val="0"/>
                <w:numId w:val="1"/>
              </w:numPr>
              <w:ind w:leftChars="0"/>
              <w:rPr>
                <w:sz w:val="22"/>
              </w:rPr>
            </w:pPr>
            <w:r>
              <w:rPr>
                <w:rFonts w:hint="eastAsia"/>
                <w:sz w:val="22"/>
              </w:rPr>
              <w:t>サービス利用状況</w:t>
            </w:r>
          </w:p>
          <w:p>
            <w:pPr>
              <w:pStyle w:val="8"/>
              <w:numPr>
                <w:ilvl w:val="0"/>
                <w:numId w:val="1"/>
              </w:numPr>
              <w:ind w:leftChars="0"/>
              <w:rPr>
                <w:sz w:val="22"/>
              </w:rPr>
            </w:pPr>
            <w:r>
              <w:rPr>
                <w:rFonts w:hint="eastAsia"/>
                <w:sz w:val="22"/>
              </w:rPr>
              <w:t>住居等の状況</w:t>
            </w:r>
          </w:p>
          <w:p>
            <w:pPr>
              <w:pStyle w:val="8"/>
              <w:numPr>
                <w:ilvl w:val="0"/>
                <w:numId w:val="1"/>
              </w:numPr>
              <w:ind w:leftChars="0"/>
              <w:rPr>
                <w:sz w:val="22"/>
              </w:rPr>
            </w:pPr>
            <w:r>
              <w:rPr>
                <w:rFonts w:hint="eastAsia"/>
                <w:sz w:val="22"/>
              </w:rPr>
              <w:t>本人の健康状態・受診等の状況</w:t>
            </w:r>
          </w:p>
          <w:p>
            <w:pPr>
              <w:pStyle w:val="8"/>
              <w:numPr>
                <w:ilvl w:val="0"/>
                <w:numId w:val="1"/>
              </w:numPr>
              <w:ind w:leftChars="0"/>
              <w:rPr>
                <w:sz w:val="22"/>
              </w:rPr>
            </w:pPr>
            <w:r>
              <w:rPr>
                <w:rFonts w:hint="eastAsia"/>
                <w:sz w:val="22"/>
              </w:rPr>
              <w:t>本人の基本動作等の状況</w:t>
            </w:r>
          </w:p>
          <w:p>
            <w:pPr>
              <w:pStyle w:val="8"/>
              <w:numPr>
                <w:ilvl w:val="0"/>
                <w:numId w:val="1"/>
              </w:numPr>
              <w:ind w:leftChars="0"/>
              <w:rPr>
                <w:sz w:val="22"/>
              </w:rPr>
            </w:pPr>
            <w:r>
              <w:rPr>
                <w:rFonts w:hint="eastAsia"/>
                <w:sz w:val="22"/>
              </w:rPr>
              <w:t>援助内容の詳細</w:t>
            </w:r>
          </w:p>
          <w:p>
            <w:pPr>
              <w:pStyle w:val="8"/>
              <w:numPr>
                <w:ilvl w:val="0"/>
                <w:numId w:val="1"/>
              </w:numPr>
              <w:ind w:leftChars="0"/>
              <w:rPr>
                <w:sz w:val="22"/>
              </w:rPr>
            </w:pPr>
            <w:r>
              <w:rPr>
                <w:rFonts w:hint="eastAsia"/>
                <w:sz w:val="22"/>
              </w:rPr>
              <w:t>全体のまとめ・特記事項</w:t>
            </w:r>
          </w:p>
          <w:p>
            <w:pPr>
              <w:pStyle w:val="8"/>
              <w:numPr>
                <w:ilvl w:val="0"/>
                <w:numId w:val="1"/>
              </w:numPr>
              <w:ind w:leftChars="0"/>
              <w:rPr>
                <w:sz w:val="22"/>
              </w:rPr>
            </w:pPr>
            <w:r>
              <w:rPr>
                <w:rFonts w:hint="eastAsia"/>
                <w:sz w:val="22"/>
              </w:rPr>
              <w:t>1日のスケジュール</w:t>
            </w:r>
          </w:p>
        </w:tc>
      </w:tr>
    </w:tbl>
    <w:p>
      <w:pPr>
        <w:rPr>
          <w:sz w:val="22"/>
        </w:rPr>
      </w:pPr>
    </w:p>
    <w:sectPr>
      <w:pgSz w:w="11906" w:h="16838"/>
      <w:pgMar w:top="567" w:right="720" w:bottom="284" w:left="720" w:header="851" w:footer="992"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 w:name="ＭＳ Ｐゴシック">
    <w:panose1 w:val="020B0600070205080204"/>
    <w:charset w:val="80"/>
    <w:family w:val="modern"/>
    <w:pitch w:val="default"/>
    <w:sig w:usb0="E00002FF" w:usb1="6AC7FDFB" w:usb2="08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C645FF"/>
    <w:multiLevelType w:val="multilevel"/>
    <w:tmpl w:val="3FC645FF"/>
    <w:lvl w:ilvl="0" w:tentative="0">
      <w:start w:val="1"/>
      <w:numFmt w:val="decimalEnclosedCircle"/>
      <w:lvlText w:val="%1"/>
      <w:lvlJc w:val="left"/>
      <w:pPr>
        <w:ind w:left="360" w:hanging="360"/>
      </w:pPr>
      <w:rPr>
        <w:rFonts w:hint="default"/>
      </w:rPr>
    </w:lvl>
    <w:lvl w:ilvl="1" w:tentative="0">
      <w:start w:val="1"/>
      <w:numFmt w:val="aiueoFullWidth"/>
      <w:lvlText w:val="(%2)"/>
      <w:lvlJc w:val="left"/>
      <w:pPr>
        <w:ind w:left="840" w:hanging="420"/>
      </w:pPr>
    </w:lvl>
    <w:lvl w:ilvl="2" w:tentative="0">
      <w:start w:val="1"/>
      <w:numFmt w:val="decimalEnclosedCircle"/>
      <w:lvlText w:val="%3"/>
      <w:lvlJc w:val="left"/>
      <w:pPr>
        <w:ind w:left="1260" w:hanging="420"/>
      </w:pPr>
    </w:lvl>
    <w:lvl w:ilvl="3" w:tentative="0">
      <w:start w:val="1"/>
      <w:numFmt w:val="decimal"/>
      <w:lvlText w:val="%4."/>
      <w:lvlJc w:val="left"/>
      <w:pPr>
        <w:ind w:left="1680" w:hanging="420"/>
      </w:pPr>
    </w:lvl>
    <w:lvl w:ilvl="4" w:tentative="0">
      <w:start w:val="1"/>
      <w:numFmt w:val="aiueoFullWidth"/>
      <w:lvlText w:val="(%5)"/>
      <w:lvlJc w:val="left"/>
      <w:pPr>
        <w:ind w:left="2100" w:hanging="420"/>
      </w:pPr>
    </w:lvl>
    <w:lvl w:ilvl="5" w:tentative="0">
      <w:start w:val="1"/>
      <w:numFmt w:val="decimalEnclosedCircle"/>
      <w:lvlText w:val="%6"/>
      <w:lvlJc w:val="left"/>
      <w:pPr>
        <w:ind w:left="2520" w:hanging="420"/>
      </w:pPr>
    </w:lvl>
    <w:lvl w:ilvl="6" w:tentative="0">
      <w:start w:val="1"/>
      <w:numFmt w:val="decimal"/>
      <w:lvlText w:val="%7."/>
      <w:lvlJc w:val="left"/>
      <w:pPr>
        <w:ind w:left="2940" w:hanging="420"/>
      </w:pPr>
    </w:lvl>
    <w:lvl w:ilvl="7" w:tentative="0">
      <w:start w:val="1"/>
      <w:numFmt w:val="aiueoFullWidth"/>
      <w:lvlText w:val="(%8)"/>
      <w:lvlJc w:val="left"/>
      <w:pPr>
        <w:ind w:left="3360" w:hanging="420"/>
      </w:pPr>
    </w:lvl>
    <w:lvl w:ilvl="8" w:tentative="0">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053"/>
    <w:rsid w:val="000B7C97"/>
    <w:rsid w:val="0025025B"/>
    <w:rsid w:val="00296F94"/>
    <w:rsid w:val="002B3446"/>
    <w:rsid w:val="003019FD"/>
    <w:rsid w:val="00322A83"/>
    <w:rsid w:val="0036316F"/>
    <w:rsid w:val="00594A41"/>
    <w:rsid w:val="006F4550"/>
    <w:rsid w:val="007F0053"/>
    <w:rsid w:val="00897615"/>
    <w:rsid w:val="009F1912"/>
    <w:rsid w:val="00AA7773"/>
    <w:rsid w:val="00E42216"/>
    <w:rsid w:val="00F500F5"/>
    <w:rsid w:val="00F7345C"/>
    <w:rsid w:val="56E76A27"/>
    <w:rsid w:val="6E6F1EC1"/>
  </w:rsids>
  <m:mathPr>
    <m:lMargin m:val="0"/>
    <m:mathFont m:val="Cambria Math"/>
    <m:rMargin m:val="0"/>
    <m:wrapIndent m:val="1440"/>
    <m:brkBin m:val="before"/>
    <m:brkBinSub m:val="--"/>
    <m:defJc m:val="centerGroup"/>
    <m:intLim m:val="subSup"/>
    <m:naryLim m:val="undOvr"/>
    <m:smallFrac m:val="0"/>
    <m:dispDef/>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nhideWhenUsed="0" w:uiPriority="99" w:semiHidden="0" w:name="Table Subtle 2"/>
    <w:lsdException w:uiPriority="99" w:name="Table Web 1"/>
    <w:lsdException w:uiPriority="99" w:name="Table Web 2"/>
    <w:lsdException w:unhideWhenUsed="0" w:uiPriority="99" w:semiHidden="0" w:name="Table Web 3"/>
    <w:lsdException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ja-JP" w:bidi="ar-SA"/>
    </w:rPr>
  </w:style>
  <w:style w:type="character" w:default="1" w:styleId="4">
    <w:name w:val="Default Paragraph Font"/>
    <w:unhideWhenUsed/>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Normal (Web)"/>
    <w:basedOn w:val="1"/>
    <w:unhideWhenUsed/>
    <w:uiPriority w:val="99"/>
    <w:pPr>
      <w:widowControl/>
      <w:spacing w:before="100" w:beforeAutospacing="1" w:after="100" w:afterAutospacing="1"/>
      <w:jc w:val="left"/>
    </w:pPr>
    <w:rPr>
      <w:rFonts w:ascii="ＭＳ Ｐゴシック" w:hAnsi="ＭＳ Ｐゴシック" w:eastAsia="ＭＳ Ｐゴシック" w:cs="ＭＳ Ｐゴシック"/>
      <w:kern w:val="0"/>
      <w:sz w:val="24"/>
      <w:szCs w:val="24"/>
    </w:rPr>
  </w:style>
  <w:style w:type="paragraph" w:styleId="3">
    <w:name w:val="Balloon Text"/>
    <w:basedOn w:val="1"/>
    <w:link w:val="7"/>
    <w:unhideWhenUsed/>
    <w:uiPriority w:val="99"/>
    <w:rPr>
      <w:rFonts w:asciiTheme="majorHAnsi" w:hAnsiTheme="majorHAnsi" w:eastAsiaTheme="majorEastAsia" w:cstheme="majorBidi"/>
      <w:sz w:val="18"/>
      <w:szCs w:val="18"/>
    </w:rPr>
  </w:style>
  <w:style w:type="table" w:styleId="6">
    <w:name w:val="Table Grid"/>
    <w:basedOn w:val="5"/>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吹き出し (文字)"/>
    <w:basedOn w:val="4"/>
    <w:link w:val="3"/>
    <w:semiHidden/>
    <w:uiPriority w:val="99"/>
    <w:rPr>
      <w:rFonts w:asciiTheme="majorHAnsi" w:hAnsiTheme="majorHAnsi" w:eastAsiaTheme="majorEastAsia" w:cstheme="majorBidi"/>
      <w:sz w:val="18"/>
      <w:szCs w:val="18"/>
    </w:rPr>
  </w:style>
  <w:style w:type="paragraph" w:customStyle="1" w:styleId="8">
    <w:name w:val="List Paragraph"/>
    <w:basedOn w:val="1"/>
    <w:qFormat/>
    <w:uiPriority w:val="34"/>
    <w:pPr>
      <w:ind w:left="840" w:leftChars="4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752D437-DA2E-40B1-A534-D497C82A9038}">
  <ds:schemaRefs/>
</ds:datastoreItem>
</file>

<file path=docProps/app.xml><?xml version="1.0" encoding="utf-8"?>
<Properties xmlns="http://schemas.openxmlformats.org/officeDocument/2006/extended-properties" xmlns:vt="http://schemas.openxmlformats.org/officeDocument/2006/docPropsVTypes">
  <Template>Normal</Template>
  <Pages>2</Pages>
  <Words>199</Words>
  <Characters>1139</Characters>
  <Lines>9</Lines>
  <Paragraphs>2</Paragraphs>
  <ScaleCrop>false</ScaleCrop>
  <LinksUpToDate>false</LinksUpToDate>
  <CharactersWithSpaces>1336</CharactersWithSpaces>
  <Application>WPS Office_10.2.0.5845_F1E327BC-269C-435d-A152-05C5408002CA</Application>
  <DocSecurity>1</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2018-06-24T06:57:00Z</dcterms:created>
  <dc:creator>平野成朗</dc:creator>
  <cp:lastModifiedBy>User</cp:lastModifiedBy>
  <dcterms:modified xsi:type="dcterms:W3CDTF">2018-11-19T05:52:00Z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1041-10.2.0.5845</vt:lpwstr>
  </property>
</Properties>
</file>